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93" w:rsidRPr="002B7D93" w:rsidRDefault="002B7D93" w:rsidP="002B7D93">
      <w:pPr>
        <w:shd w:val="clear" w:color="auto" w:fill="FFFFFF"/>
        <w:spacing w:after="15" w:line="240" w:lineRule="auto"/>
        <w:jc w:val="center"/>
        <w:rPr>
          <w:rFonts w:ascii="Arial" w:eastAsia="Times New Roman" w:hAnsi="Arial" w:cs="Arial"/>
          <w:color w:val="242626"/>
          <w:sz w:val="24"/>
          <w:szCs w:val="24"/>
          <w:lang w:val="es-ES" w:eastAsia="es-CO"/>
        </w:rPr>
      </w:pPr>
    </w:p>
    <w:p w:rsidR="002B7D93" w:rsidRPr="002B7D93" w:rsidRDefault="002B7D93" w:rsidP="002B7D93">
      <w:pPr>
        <w:shd w:val="clear" w:color="auto" w:fill="FFFFFF"/>
        <w:spacing w:before="72" w:after="150" w:line="240" w:lineRule="auto"/>
        <w:jc w:val="center"/>
        <w:outlineLvl w:val="0"/>
        <w:rPr>
          <w:rFonts w:ascii="Arial" w:eastAsia="Times New Roman" w:hAnsi="Arial" w:cs="Arial"/>
          <w:color w:val="000000"/>
          <w:kern w:val="36"/>
          <w:sz w:val="51"/>
          <w:szCs w:val="51"/>
          <w:lang w:val="es-ES" w:eastAsia="es-CO"/>
        </w:rPr>
      </w:pPr>
      <w:r w:rsidRPr="002B7D93">
        <w:rPr>
          <w:rFonts w:ascii="Arial" w:eastAsia="Times New Roman" w:hAnsi="Arial" w:cs="Arial"/>
          <w:color w:val="000000"/>
          <w:kern w:val="36"/>
          <w:sz w:val="51"/>
          <w:szCs w:val="51"/>
          <w:lang w:val="es-ES" w:eastAsia="es-CO"/>
        </w:rPr>
        <w:t>Estilos creativos de la publicidad</w:t>
      </w:r>
    </w:p>
    <w:p w:rsidR="002B7D93" w:rsidRDefault="002B7D93" w:rsidP="002B7D93">
      <w:pPr>
        <w:shd w:val="clear" w:color="auto" w:fill="FFFFFF"/>
        <w:spacing w:after="0" w:line="240" w:lineRule="auto"/>
        <w:rPr>
          <w:rFonts w:ascii="Arial" w:eastAsia="Times New Roman" w:hAnsi="Arial" w:cs="Arial"/>
          <w:color w:val="3E5867"/>
          <w:sz w:val="17"/>
          <w:szCs w:val="17"/>
          <w:bdr w:val="single" w:sz="6" w:space="5" w:color="E6F0F2" w:frame="1"/>
          <w:shd w:val="clear" w:color="auto" w:fill="F4F8F9"/>
          <w:lang w:val="es-ES" w:eastAsia="es-CO"/>
        </w:rPr>
      </w:pPr>
      <w:r>
        <w:rPr>
          <w:rFonts w:ascii="Arial" w:eastAsia="Times New Roman" w:hAnsi="Arial" w:cs="Arial"/>
          <w:color w:val="3E5867"/>
          <w:sz w:val="17"/>
          <w:szCs w:val="17"/>
          <w:bdr w:val="single" w:sz="6" w:space="5" w:color="E6F0F2" w:frame="1"/>
          <w:shd w:val="clear" w:color="auto" w:fill="F4F8F9"/>
          <w:lang w:val="es-ES" w:eastAsia="es-CO"/>
        </w:rPr>
        <w:t xml:space="preserve">Por </w:t>
      </w:r>
      <w:r w:rsidRPr="002B7D93">
        <w:rPr>
          <w:rFonts w:ascii="Arial" w:eastAsia="Times New Roman" w:hAnsi="Arial" w:cs="Arial"/>
          <w:color w:val="3E5867"/>
          <w:sz w:val="17"/>
          <w:szCs w:val="17"/>
          <w:bdr w:val="single" w:sz="6" w:space="5" w:color="E6F0F2" w:frame="1"/>
          <w:shd w:val="clear" w:color="auto" w:fill="F4F8F9"/>
          <w:lang w:val="es-ES" w:eastAsia="es-CO"/>
        </w:rPr>
        <w:t xml:space="preserve"> Xavier </w:t>
      </w:r>
      <w:proofErr w:type="spellStart"/>
      <w:r w:rsidRPr="002B7D93">
        <w:rPr>
          <w:rFonts w:ascii="Arial" w:eastAsia="Times New Roman" w:hAnsi="Arial" w:cs="Arial"/>
          <w:color w:val="3E5867"/>
          <w:sz w:val="17"/>
          <w:szCs w:val="17"/>
          <w:bdr w:val="single" w:sz="6" w:space="5" w:color="E6F0F2" w:frame="1"/>
          <w:shd w:val="clear" w:color="auto" w:fill="F4F8F9"/>
          <w:lang w:val="es-ES" w:eastAsia="es-CO"/>
        </w:rPr>
        <w:t>Moraño</w:t>
      </w:r>
      <w:proofErr w:type="spellEnd"/>
    </w:p>
    <w:p w:rsidR="002B7D93" w:rsidRDefault="002B7D93" w:rsidP="002B7D93">
      <w:pPr>
        <w:shd w:val="clear" w:color="auto" w:fill="FFFFFF"/>
        <w:spacing w:after="0" w:line="240" w:lineRule="auto"/>
        <w:rPr>
          <w:rFonts w:ascii="Arial" w:eastAsia="Times New Roman" w:hAnsi="Arial" w:cs="Arial"/>
          <w:color w:val="3E5867"/>
          <w:sz w:val="17"/>
          <w:szCs w:val="17"/>
          <w:bdr w:val="single" w:sz="6" w:space="5" w:color="E6F0F2" w:frame="1"/>
          <w:shd w:val="clear" w:color="auto" w:fill="F4F8F9"/>
          <w:lang w:val="es-ES" w:eastAsia="es-CO"/>
        </w:rPr>
      </w:pPr>
      <w:r w:rsidRPr="002B7D93">
        <w:rPr>
          <w:rFonts w:ascii="Arial" w:eastAsia="Times New Roman" w:hAnsi="Arial" w:cs="Arial"/>
          <w:color w:val="3E5867"/>
          <w:sz w:val="17"/>
          <w:szCs w:val="17"/>
          <w:bdr w:val="single" w:sz="6" w:space="5" w:color="E6F0F2" w:frame="1"/>
          <w:shd w:val="clear" w:color="auto" w:fill="F4F8F9"/>
          <w:lang w:val="es-ES" w:eastAsia="es-CO"/>
        </w:rPr>
        <w:t xml:space="preserve">http://marketingyconsumo.com/estilos-creativos-de-la-publicidad.html </w:t>
      </w:r>
      <w:hyperlink r:id="rId7" w:anchor="comments" w:history="1"/>
    </w:p>
    <w:p w:rsidR="002B7D93" w:rsidRPr="002B7D93" w:rsidRDefault="002B7D93" w:rsidP="002B7D93">
      <w:pPr>
        <w:shd w:val="clear" w:color="auto" w:fill="FFFFFF"/>
        <w:spacing w:after="0" w:line="240" w:lineRule="auto"/>
        <w:rPr>
          <w:rFonts w:ascii="Arial" w:eastAsia="Times New Roman" w:hAnsi="Arial" w:cs="Arial"/>
          <w:color w:val="242626"/>
          <w:sz w:val="24"/>
          <w:szCs w:val="24"/>
          <w:lang w:val="es-ES" w:eastAsia="es-CO"/>
        </w:rPr>
      </w:pPr>
      <w:r w:rsidRPr="002B7D93">
        <w:rPr>
          <w:rFonts w:ascii="Arial" w:eastAsia="Times New Roman" w:hAnsi="Arial" w:cs="Arial"/>
          <w:color w:val="3E5867"/>
          <w:sz w:val="17"/>
          <w:szCs w:val="17"/>
          <w:bdr w:val="single" w:sz="6" w:space="5" w:color="E6F0F2" w:frame="1"/>
          <w:shd w:val="clear" w:color="auto" w:fill="F4F8F9"/>
          <w:lang w:val="es-ES" w:eastAsia="es-CO"/>
        </w:rPr>
        <w:t xml:space="preserve"> </w:t>
      </w:r>
    </w:p>
    <w:p w:rsidR="002B7D93" w:rsidRPr="002B7D93" w:rsidRDefault="002B7D93" w:rsidP="002B7D93">
      <w:pPr>
        <w:shd w:val="clear" w:color="auto" w:fill="FFFFFF"/>
        <w:spacing w:after="135" w:line="300" w:lineRule="atLeast"/>
        <w:jc w:val="both"/>
        <w:rPr>
          <w:rFonts w:ascii="Arial" w:eastAsia="Times New Roman" w:hAnsi="Arial" w:cs="Arial"/>
          <w:color w:val="4D4D4D"/>
          <w:sz w:val="20"/>
          <w:szCs w:val="20"/>
          <w:lang w:val="es-ES" w:eastAsia="es-CO"/>
        </w:rPr>
      </w:pPr>
      <w:r w:rsidRPr="002B7D93">
        <w:rPr>
          <w:rFonts w:ascii="Arial" w:eastAsia="Times New Roman" w:hAnsi="Arial" w:cs="Arial"/>
          <w:color w:val="4D4D4D"/>
          <w:sz w:val="20"/>
          <w:szCs w:val="20"/>
          <w:lang w:val="es-ES" w:eastAsia="es-CO"/>
        </w:rPr>
        <w:t xml:space="preserve">Dentro de nuestro apartado dedicado a la </w:t>
      </w:r>
      <w:hyperlink r:id="rId8" w:tgtFrame="_blank" w:history="1">
        <w:r w:rsidRPr="002B7D93">
          <w:rPr>
            <w:rFonts w:ascii="Times New Roman" w:eastAsia="Times New Roman" w:hAnsi="Times New Roman" w:cs="Times New Roman"/>
            <w:color w:val="004D99"/>
            <w:sz w:val="20"/>
            <w:szCs w:val="20"/>
            <w:lang w:val="es-ES" w:eastAsia="es-CO"/>
          </w:rPr>
          <w:t>publicidad</w:t>
        </w:r>
      </w:hyperlink>
      <w:r w:rsidRPr="002B7D93">
        <w:rPr>
          <w:rFonts w:ascii="Arial" w:eastAsia="Times New Roman" w:hAnsi="Arial" w:cs="Arial"/>
          <w:color w:val="4D4D4D"/>
          <w:sz w:val="20"/>
          <w:szCs w:val="20"/>
          <w:lang w:val="es-ES" w:eastAsia="es-CO"/>
        </w:rPr>
        <w:t xml:space="preserve"> encontramos un tema importante a decidir dentro de la estrategia publicitaria, y éste es escoger un estilo creativo que se adapte al mensaje que queremos transmitir.</w:t>
      </w:r>
    </w:p>
    <w:p w:rsidR="002B7D93" w:rsidRPr="002B7D93" w:rsidRDefault="002B7D93" w:rsidP="002B7D93">
      <w:pPr>
        <w:shd w:val="clear" w:color="auto" w:fill="FFFFFF"/>
        <w:spacing w:after="135" w:line="300" w:lineRule="atLeast"/>
        <w:jc w:val="both"/>
        <w:rPr>
          <w:rFonts w:ascii="Arial" w:eastAsia="Times New Roman" w:hAnsi="Arial" w:cs="Arial"/>
          <w:color w:val="4D4D4D"/>
          <w:sz w:val="20"/>
          <w:szCs w:val="20"/>
          <w:lang w:val="es-ES" w:eastAsia="es-CO"/>
        </w:rPr>
      </w:pPr>
      <w:r w:rsidRPr="002B7D93">
        <w:rPr>
          <w:rFonts w:ascii="Arial" w:eastAsia="Times New Roman" w:hAnsi="Arial" w:cs="Arial"/>
          <w:color w:val="4D4D4D"/>
          <w:sz w:val="20"/>
          <w:szCs w:val="20"/>
          <w:lang w:val="es-ES" w:eastAsia="es-CO"/>
        </w:rPr>
        <w:t>Los estilos creativos en la publicidad permiten expresar un mensaje de diferentes formas. Cuando tomamos la decisión de utilizar un estilo, tenemos que tener en cuenta el medio publicitario por el que será emitido, la marca, el producto y el público objetivo al que va dirigido la campaña publicitaria.</w:t>
      </w:r>
    </w:p>
    <w:p w:rsidR="002B7D93" w:rsidRDefault="002B7D93" w:rsidP="002B7D93">
      <w:pPr>
        <w:shd w:val="clear" w:color="auto" w:fill="FFFFFF"/>
        <w:spacing w:after="135" w:line="300" w:lineRule="atLeast"/>
        <w:jc w:val="both"/>
        <w:rPr>
          <w:rFonts w:ascii="Arial" w:eastAsia="Times New Roman" w:hAnsi="Arial" w:cs="Arial"/>
          <w:color w:val="4D4D4D"/>
          <w:sz w:val="20"/>
          <w:szCs w:val="20"/>
          <w:lang w:val="es-ES" w:eastAsia="es-CO"/>
        </w:rPr>
      </w:pPr>
      <w:r w:rsidRPr="002B7D93">
        <w:rPr>
          <w:rFonts w:ascii="Arial" w:eastAsia="Times New Roman" w:hAnsi="Arial" w:cs="Arial"/>
          <w:color w:val="4D4D4D"/>
          <w:sz w:val="20"/>
          <w:szCs w:val="20"/>
          <w:lang w:val="es-ES" w:eastAsia="es-CO"/>
        </w:rPr>
        <w:t>Entre los estilos creativos más conocidos encontramos:</w:t>
      </w:r>
    </w:p>
    <w:p w:rsidR="002B7D93" w:rsidRDefault="002B7D93" w:rsidP="002B7D93">
      <w:pPr>
        <w:shd w:val="clear" w:color="auto" w:fill="FFFFFF"/>
        <w:spacing w:after="135" w:line="300" w:lineRule="atLeast"/>
        <w:jc w:val="both"/>
        <w:rPr>
          <w:rFonts w:ascii="Arial" w:eastAsia="Times New Roman" w:hAnsi="Arial" w:cs="Arial"/>
          <w:color w:val="4D4D4D"/>
          <w:sz w:val="20"/>
          <w:szCs w:val="20"/>
          <w:lang w:val="es-ES" w:eastAsia="es-CO"/>
        </w:rPr>
      </w:pPr>
    </w:p>
    <w:p w:rsidR="002B7D93" w:rsidRPr="002B7D93" w:rsidRDefault="002B7D93" w:rsidP="002B7D93">
      <w:pPr>
        <w:shd w:val="clear" w:color="auto" w:fill="FFFFFF"/>
        <w:spacing w:after="135" w:line="300" w:lineRule="atLeast"/>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Publicidad de estilos racionales</w:t>
      </w:r>
    </w:p>
    <w:p w:rsidR="002B7D93" w:rsidRPr="002B7D93" w:rsidRDefault="002B7D93" w:rsidP="002B7D93">
      <w:pPr>
        <w:numPr>
          <w:ilvl w:val="0"/>
          <w:numId w:val="1"/>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Publicidad instructivo-educativa</w:t>
      </w:r>
      <w:r w:rsidRPr="002B7D93">
        <w:rPr>
          <w:rFonts w:ascii="Arial" w:eastAsia="Times New Roman" w:hAnsi="Arial" w:cs="Arial"/>
          <w:color w:val="4D4D4D"/>
          <w:sz w:val="20"/>
          <w:szCs w:val="20"/>
          <w:lang w:val="es-ES" w:eastAsia="es-CO"/>
        </w:rPr>
        <w:t>: a través de este tipo de publicidad, podemos explicar de una forma sencilla y clara, las características del producto o servicio anunciado.</w:t>
      </w:r>
    </w:p>
    <w:p w:rsidR="002B7D93" w:rsidRPr="002B7D93" w:rsidRDefault="002B7D93" w:rsidP="002B7D93">
      <w:pPr>
        <w:numPr>
          <w:ilvl w:val="0"/>
          <w:numId w:val="1"/>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Con referencias racionales</w:t>
      </w:r>
      <w:r w:rsidRPr="002B7D93">
        <w:rPr>
          <w:rFonts w:ascii="Arial" w:eastAsia="Times New Roman" w:hAnsi="Arial" w:cs="Arial"/>
          <w:color w:val="4D4D4D"/>
          <w:sz w:val="20"/>
          <w:szCs w:val="20"/>
          <w:lang w:val="es-ES" w:eastAsia="es-CO"/>
        </w:rPr>
        <w:t>: se basa en destacar las ventajas que supone para el consumidor la compra del producto. En este tipo de publicidad podemos incluir precios, características técnicas o garantías.</w:t>
      </w:r>
    </w:p>
    <w:p w:rsidR="002B7D93" w:rsidRPr="002B7D93" w:rsidRDefault="002B7D93" w:rsidP="002B7D93">
      <w:pPr>
        <w:shd w:val="clear" w:color="auto" w:fill="FFFFFF"/>
        <w:spacing w:after="135" w:line="300" w:lineRule="atLeast"/>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Estilos emocionales o irracionales</w:t>
      </w:r>
    </w:p>
    <w:p w:rsidR="002B7D93" w:rsidRPr="002B7D93" w:rsidRDefault="002B7D93" w:rsidP="002B7D93">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Emotivo-afectiva</w:t>
      </w:r>
      <w:r w:rsidRPr="002B7D93">
        <w:rPr>
          <w:rFonts w:ascii="Arial" w:eastAsia="Times New Roman" w:hAnsi="Arial" w:cs="Arial"/>
          <w:color w:val="4D4D4D"/>
          <w:sz w:val="20"/>
          <w:szCs w:val="20"/>
          <w:lang w:val="es-ES" w:eastAsia="es-CO"/>
        </w:rPr>
        <w:t>: un recurso que tiene como objetivo que el receptor se sienta identificado con las escenas afectivas o emocionales del anuncio.</w:t>
      </w:r>
    </w:p>
    <w:p w:rsidR="002B7D93" w:rsidRPr="002B7D93" w:rsidRDefault="002B7D93" w:rsidP="002B7D93">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Con ritmo musical</w:t>
      </w:r>
      <w:r w:rsidRPr="002B7D93">
        <w:rPr>
          <w:rFonts w:ascii="Arial" w:eastAsia="Times New Roman" w:hAnsi="Arial" w:cs="Arial"/>
          <w:color w:val="4D4D4D"/>
          <w:sz w:val="20"/>
          <w:szCs w:val="20"/>
          <w:lang w:val="es-ES" w:eastAsia="es-CO"/>
        </w:rPr>
        <w:t>: música fácil de recordar acompaña e intensifica la publicidad emocional.</w:t>
      </w:r>
    </w:p>
    <w:p w:rsidR="002B7D93" w:rsidRPr="002B7D93" w:rsidRDefault="002B7D93" w:rsidP="002B7D93">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Fantástica o irreal</w:t>
      </w:r>
      <w:r w:rsidRPr="002B7D93">
        <w:rPr>
          <w:rFonts w:ascii="Arial" w:eastAsia="Times New Roman" w:hAnsi="Arial" w:cs="Arial"/>
          <w:color w:val="4D4D4D"/>
          <w:sz w:val="20"/>
          <w:szCs w:val="20"/>
          <w:lang w:val="es-ES" w:eastAsia="es-CO"/>
        </w:rPr>
        <w:t>: es un tipo de publicidad que busca llamar la atención al público a través de escenas fantásticas o irreales.</w:t>
      </w:r>
    </w:p>
    <w:p w:rsidR="002B7D93" w:rsidRPr="002B7D93" w:rsidRDefault="002B7D93" w:rsidP="002B7D93">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Humorística</w:t>
      </w:r>
      <w:r w:rsidRPr="002B7D93">
        <w:rPr>
          <w:rFonts w:ascii="Arial" w:eastAsia="Times New Roman" w:hAnsi="Arial" w:cs="Arial"/>
          <w:color w:val="4D4D4D"/>
          <w:sz w:val="20"/>
          <w:szCs w:val="20"/>
          <w:lang w:val="es-ES" w:eastAsia="es-CO"/>
        </w:rPr>
        <w:t>: este estilo nos permite generar una situación más relajada y receptiva. Debemos tener en cuenta que nos arriesgamos a que se recuerde más la situación cómica que la marca o producto anunciado. También tenemos que asegurarnos de que no resulte ofensivo.</w:t>
      </w:r>
    </w:p>
    <w:p w:rsidR="002B7D93" w:rsidRPr="002B7D93" w:rsidRDefault="002B7D93" w:rsidP="002E69D2">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Miedo-temor-escándalo</w:t>
      </w:r>
      <w:r w:rsidRPr="002B7D93">
        <w:rPr>
          <w:rFonts w:ascii="Arial" w:eastAsia="Times New Roman" w:hAnsi="Arial" w:cs="Arial"/>
          <w:color w:val="4D4D4D"/>
          <w:sz w:val="20"/>
          <w:szCs w:val="20"/>
          <w:lang w:val="es-ES" w:eastAsia="es-CO"/>
        </w:rPr>
        <w:t>: utiliza elementos que pueden sobrecoger al público y que, a través de situaciones críticas como pueden ser las enfermedades, incitan a tomar precauciones hacia ciertas situaciones.</w:t>
      </w:r>
    </w:p>
    <w:p w:rsidR="002B7D93" w:rsidRPr="002B7D93" w:rsidRDefault="002B7D93" w:rsidP="002B7D93">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Basada en el dolor o fatiga corporal</w:t>
      </w:r>
      <w:r w:rsidRPr="002B7D93">
        <w:rPr>
          <w:rFonts w:ascii="Arial" w:eastAsia="Times New Roman" w:hAnsi="Arial" w:cs="Arial"/>
          <w:color w:val="4D4D4D"/>
          <w:sz w:val="20"/>
          <w:szCs w:val="20"/>
          <w:lang w:val="es-ES" w:eastAsia="es-CO"/>
        </w:rPr>
        <w:t>: representa situaciones de dolor o fatiga, proponiendo habitualmente un producto que lo alivie. Es un estilo muy utilizado en las campañas de medicamentos.</w:t>
      </w:r>
    </w:p>
    <w:p w:rsidR="002B7D93" w:rsidRPr="002B7D93" w:rsidRDefault="002B7D93" w:rsidP="002B7D93">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Surrealismo</w:t>
      </w:r>
      <w:r w:rsidRPr="002B7D93">
        <w:rPr>
          <w:rFonts w:ascii="Arial" w:eastAsia="Times New Roman" w:hAnsi="Arial" w:cs="Arial"/>
          <w:color w:val="4D4D4D"/>
          <w:sz w:val="20"/>
          <w:szCs w:val="20"/>
          <w:lang w:val="es-ES" w:eastAsia="es-CO"/>
        </w:rPr>
        <w:t>: es un estilo que busca llamar la atención a través de situaciones absurdas o imposibles.</w:t>
      </w:r>
    </w:p>
    <w:p w:rsidR="002B7D93" w:rsidRPr="002B7D93" w:rsidRDefault="002B7D93" w:rsidP="002B7D93">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Ansiedad visual</w:t>
      </w:r>
      <w:r w:rsidRPr="002B7D93">
        <w:rPr>
          <w:rFonts w:ascii="Arial" w:eastAsia="Times New Roman" w:hAnsi="Arial" w:cs="Arial"/>
          <w:color w:val="4D4D4D"/>
          <w:sz w:val="20"/>
          <w:szCs w:val="20"/>
          <w:lang w:val="es-ES" w:eastAsia="es-CO"/>
        </w:rPr>
        <w:t>: un estilo de gran dinamismo que muestra imágenes a gran velocidad acompañadas de música, buscando que el público lo siga para encontrar el mensaje.</w:t>
      </w:r>
    </w:p>
    <w:p w:rsidR="002B7D93" w:rsidRPr="002B7D93" w:rsidRDefault="002B7D93" w:rsidP="002B7D93">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Regresivo</w:t>
      </w:r>
      <w:r w:rsidRPr="002B7D93">
        <w:rPr>
          <w:rFonts w:ascii="Arial" w:eastAsia="Times New Roman" w:hAnsi="Arial" w:cs="Arial"/>
          <w:color w:val="4D4D4D"/>
          <w:sz w:val="20"/>
          <w:szCs w:val="20"/>
          <w:lang w:val="es-ES" w:eastAsia="es-CO"/>
        </w:rPr>
        <w:t xml:space="preserve">: explota la carga emocional de elementos comunes del pasado que recordamos con nostalgia, </w:t>
      </w:r>
      <w:proofErr w:type="spellStart"/>
      <w:r w:rsidRPr="002B7D93">
        <w:rPr>
          <w:rFonts w:ascii="Arial" w:eastAsia="Times New Roman" w:hAnsi="Arial" w:cs="Arial"/>
          <w:color w:val="4D4D4D"/>
          <w:sz w:val="20"/>
          <w:szCs w:val="20"/>
          <w:lang w:val="es-ES" w:eastAsia="es-CO"/>
        </w:rPr>
        <w:t>asociandolos</w:t>
      </w:r>
      <w:proofErr w:type="spellEnd"/>
      <w:r w:rsidRPr="002B7D93">
        <w:rPr>
          <w:rFonts w:ascii="Arial" w:eastAsia="Times New Roman" w:hAnsi="Arial" w:cs="Arial"/>
          <w:color w:val="4D4D4D"/>
          <w:sz w:val="20"/>
          <w:szCs w:val="20"/>
          <w:lang w:val="es-ES" w:eastAsia="es-CO"/>
        </w:rPr>
        <w:t xml:space="preserve"> a una marca. Muy utilizado con productos que se consumen en la infancia o juventud y que se siguen consumiendo en la época adulta. También como garantía para que los consuman los hijos de la generación que aparece.</w:t>
      </w:r>
    </w:p>
    <w:p w:rsidR="002B7D93" w:rsidRDefault="002B7D93" w:rsidP="002B7D93">
      <w:pPr>
        <w:numPr>
          <w:ilvl w:val="0"/>
          <w:numId w:val="2"/>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Erótica</w:t>
      </w:r>
      <w:r w:rsidRPr="002B7D93">
        <w:rPr>
          <w:rFonts w:ascii="Arial" w:eastAsia="Times New Roman" w:hAnsi="Arial" w:cs="Arial"/>
          <w:color w:val="4D4D4D"/>
          <w:sz w:val="20"/>
          <w:szCs w:val="20"/>
          <w:lang w:val="es-ES" w:eastAsia="es-CO"/>
        </w:rPr>
        <w:t>: un estilo sugerente que logra a través del deseo o de la atracción del público captar la atención de su público objetivo y comunicar el mensaje.</w:t>
      </w:r>
    </w:p>
    <w:p w:rsidR="002E69D2" w:rsidRDefault="002E69D2" w:rsidP="002E69D2">
      <w:pPr>
        <w:shd w:val="clear" w:color="auto" w:fill="FFFFFF"/>
        <w:spacing w:before="100" w:beforeAutospacing="1" w:after="100" w:afterAutospacing="1" w:line="300" w:lineRule="atLeast"/>
        <w:jc w:val="both"/>
        <w:rPr>
          <w:rFonts w:ascii="Arial" w:eastAsia="Times New Roman" w:hAnsi="Arial" w:cs="Arial"/>
          <w:color w:val="4D4D4D"/>
          <w:sz w:val="20"/>
          <w:szCs w:val="20"/>
          <w:lang w:val="es-ES" w:eastAsia="es-CO"/>
        </w:rPr>
      </w:pPr>
    </w:p>
    <w:p w:rsidR="002E69D2" w:rsidRDefault="002E69D2" w:rsidP="002E69D2">
      <w:pPr>
        <w:shd w:val="clear" w:color="auto" w:fill="FFFFFF"/>
        <w:spacing w:before="100" w:beforeAutospacing="1" w:after="100" w:afterAutospacing="1" w:line="300" w:lineRule="atLeast"/>
        <w:jc w:val="both"/>
        <w:rPr>
          <w:rFonts w:ascii="Arial" w:eastAsia="Times New Roman" w:hAnsi="Arial" w:cs="Arial"/>
          <w:color w:val="4D4D4D"/>
          <w:sz w:val="20"/>
          <w:szCs w:val="20"/>
          <w:lang w:val="es-ES" w:eastAsia="es-CO"/>
        </w:rPr>
      </w:pPr>
    </w:p>
    <w:p w:rsidR="002E69D2" w:rsidRPr="002B7D93" w:rsidRDefault="002E69D2" w:rsidP="002E69D2">
      <w:pPr>
        <w:shd w:val="clear" w:color="auto" w:fill="FFFFFF"/>
        <w:spacing w:before="100" w:beforeAutospacing="1" w:after="100" w:afterAutospacing="1" w:line="300" w:lineRule="atLeast"/>
        <w:jc w:val="both"/>
        <w:rPr>
          <w:rFonts w:ascii="Arial" w:eastAsia="Times New Roman" w:hAnsi="Arial" w:cs="Arial"/>
          <w:color w:val="4D4D4D"/>
          <w:sz w:val="20"/>
          <w:szCs w:val="20"/>
          <w:lang w:val="es-ES" w:eastAsia="es-CO"/>
        </w:rPr>
      </w:pPr>
    </w:p>
    <w:p w:rsidR="002B7D93" w:rsidRPr="002B7D93" w:rsidRDefault="002B7D93" w:rsidP="002B7D93">
      <w:pPr>
        <w:shd w:val="clear" w:color="auto" w:fill="FFFFFF"/>
        <w:spacing w:after="135" w:line="300" w:lineRule="atLeast"/>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Otros estilos</w:t>
      </w:r>
    </w:p>
    <w:p w:rsidR="002B7D93" w:rsidRPr="002B7D93" w:rsidRDefault="002B7D93" w:rsidP="002B7D93">
      <w:pPr>
        <w:numPr>
          <w:ilvl w:val="0"/>
          <w:numId w:val="3"/>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Demostraciones</w:t>
      </w:r>
      <w:r w:rsidRPr="002B7D93">
        <w:rPr>
          <w:rFonts w:ascii="Arial" w:eastAsia="Times New Roman" w:hAnsi="Arial" w:cs="Arial"/>
          <w:color w:val="4D4D4D"/>
          <w:sz w:val="20"/>
          <w:szCs w:val="20"/>
          <w:lang w:val="es-ES" w:eastAsia="es-CO"/>
        </w:rPr>
        <w:t>: puede ser una demostración de las cualidades de un producto o servicio, o una comparación de dos productos que muestra las ventajas de uno sobre el otro. La publicidad comparativa para ser legal debe ser objetiva y comparar aspectos esenciales y demostrables.</w:t>
      </w:r>
    </w:p>
    <w:p w:rsidR="002B7D93" w:rsidRPr="002B7D93" w:rsidRDefault="002B7D93" w:rsidP="002B7D93">
      <w:pPr>
        <w:numPr>
          <w:ilvl w:val="0"/>
          <w:numId w:val="3"/>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Publicidad seriada</w:t>
      </w:r>
      <w:r w:rsidRPr="002B7D93">
        <w:rPr>
          <w:rFonts w:ascii="Arial" w:eastAsia="Times New Roman" w:hAnsi="Arial" w:cs="Arial"/>
          <w:color w:val="4D4D4D"/>
          <w:sz w:val="20"/>
          <w:szCs w:val="20"/>
          <w:lang w:val="es-ES" w:eastAsia="es-CO"/>
        </w:rPr>
        <w:t>: diversos anuncios que son percibidos como parte de una misma serie, en los que aparecen los mismos personajes y/o el mismo escenario.</w:t>
      </w:r>
    </w:p>
    <w:p w:rsidR="002B7D93" w:rsidRPr="002B7D93" w:rsidRDefault="002B7D93" w:rsidP="002B7D93">
      <w:pPr>
        <w:numPr>
          <w:ilvl w:val="0"/>
          <w:numId w:val="3"/>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Publicidad testimonial</w:t>
      </w:r>
      <w:r w:rsidRPr="002B7D93">
        <w:rPr>
          <w:rFonts w:ascii="Arial" w:eastAsia="Times New Roman" w:hAnsi="Arial" w:cs="Arial"/>
          <w:color w:val="4D4D4D"/>
          <w:sz w:val="20"/>
          <w:szCs w:val="20"/>
          <w:lang w:val="es-ES" w:eastAsia="es-CO"/>
        </w:rPr>
        <w:t>: es un estilo que utiliza como recurso las declaraciones de personas famosas, de la misma empresa o consumidores que influyen sobre el público indicando las cualidades del producto, garantizando de algún modo su calidad a través de recomendaciones o pruebas.</w:t>
      </w:r>
    </w:p>
    <w:p w:rsidR="002B7D93" w:rsidRPr="002B7D93" w:rsidRDefault="002B7D93" w:rsidP="002B7D93">
      <w:pPr>
        <w:numPr>
          <w:ilvl w:val="0"/>
          <w:numId w:val="3"/>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De suspense diferido</w:t>
      </w:r>
      <w:r w:rsidRPr="002B7D93">
        <w:rPr>
          <w:rFonts w:ascii="Arial" w:eastAsia="Times New Roman" w:hAnsi="Arial" w:cs="Arial"/>
          <w:color w:val="4D4D4D"/>
          <w:sz w:val="20"/>
          <w:szCs w:val="20"/>
          <w:lang w:val="es-ES" w:eastAsia="es-CO"/>
        </w:rPr>
        <w:t>: es un tipo de comunicación en dos fases, la primera lanza un mensaje que despierta la curiosidad en el público y genera expectativa, en la segunda se desvela el misterio.</w:t>
      </w:r>
    </w:p>
    <w:p w:rsidR="002B7D93" w:rsidRPr="002B7D93" w:rsidRDefault="002B7D93" w:rsidP="002B7D93">
      <w:pPr>
        <w:numPr>
          <w:ilvl w:val="0"/>
          <w:numId w:val="3"/>
        </w:numPr>
        <w:shd w:val="clear" w:color="auto" w:fill="FFFFFF"/>
        <w:spacing w:before="100" w:beforeAutospacing="1" w:after="100" w:afterAutospacing="1" w:line="300" w:lineRule="atLeast"/>
        <w:ind w:left="120"/>
        <w:jc w:val="both"/>
        <w:rPr>
          <w:rFonts w:ascii="Arial" w:eastAsia="Times New Roman" w:hAnsi="Arial" w:cs="Arial"/>
          <w:color w:val="4D4D4D"/>
          <w:sz w:val="20"/>
          <w:szCs w:val="20"/>
          <w:lang w:val="es-ES" w:eastAsia="es-CO"/>
        </w:rPr>
      </w:pPr>
      <w:r w:rsidRPr="002B7D93">
        <w:rPr>
          <w:rFonts w:ascii="Arial" w:eastAsia="Times New Roman" w:hAnsi="Arial" w:cs="Arial"/>
          <w:b/>
          <w:bCs/>
          <w:color w:val="2E2E2E"/>
          <w:sz w:val="20"/>
          <w:szCs w:val="20"/>
          <w:lang w:val="es-ES" w:eastAsia="es-CO"/>
        </w:rPr>
        <w:t>Spot interactivo</w:t>
      </w:r>
      <w:r w:rsidRPr="002B7D93">
        <w:rPr>
          <w:rFonts w:ascii="Arial" w:eastAsia="Times New Roman" w:hAnsi="Arial" w:cs="Arial"/>
          <w:color w:val="4D4D4D"/>
          <w:sz w:val="20"/>
          <w:szCs w:val="20"/>
          <w:lang w:val="es-ES" w:eastAsia="es-CO"/>
        </w:rPr>
        <w:t>: el espectador se convierte en usuario del medio, interactuando con el anuncio. Este estilo posibilita que la persona que lo está viendo pueda escoger en algún momento aspectos del anuncio como la información que más le interesa ver o el final de un spot.</w:t>
      </w:r>
    </w:p>
    <w:p w:rsidR="00953BCB" w:rsidRDefault="00043A9E">
      <w:bookmarkStart w:id="0" w:name="_GoBack"/>
      <w:bookmarkEnd w:id="0"/>
    </w:p>
    <w:sectPr w:rsidR="00953BCB" w:rsidSect="002E69D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A74"/>
    <w:multiLevelType w:val="multilevel"/>
    <w:tmpl w:val="1BA4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DB0A93"/>
    <w:multiLevelType w:val="multilevel"/>
    <w:tmpl w:val="D2C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03642F"/>
    <w:multiLevelType w:val="multilevel"/>
    <w:tmpl w:val="6A18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93"/>
    <w:rsid w:val="00043A9E"/>
    <w:rsid w:val="002B7D93"/>
    <w:rsid w:val="002E69D2"/>
    <w:rsid w:val="004143AB"/>
    <w:rsid w:val="007D45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B7D93"/>
    <w:pPr>
      <w:spacing w:before="72" w:after="150" w:line="240" w:lineRule="auto"/>
      <w:outlineLvl w:val="0"/>
    </w:pPr>
    <w:rPr>
      <w:rFonts w:ascii="Arial" w:eastAsia="Times New Roman" w:hAnsi="Arial" w:cs="Arial"/>
      <w:color w:val="000000"/>
      <w:kern w:val="36"/>
      <w:sz w:val="51"/>
      <w:szCs w:val="5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7D93"/>
    <w:rPr>
      <w:rFonts w:ascii="Arial" w:eastAsia="Times New Roman" w:hAnsi="Arial" w:cs="Arial"/>
      <w:color w:val="000000"/>
      <w:kern w:val="36"/>
      <w:sz w:val="51"/>
      <w:szCs w:val="51"/>
      <w:lang w:eastAsia="es-CO"/>
    </w:rPr>
  </w:style>
  <w:style w:type="character" w:styleId="Hipervnculo">
    <w:name w:val="Hyperlink"/>
    <w:basedOn w:val="Fuentedeprrafopredeter"/>
    <w:uiPriority w:val="99"/>
    <w:semiHidden/>
    <w:unhideWhenUsed/>
    <w:rsid w:val="002B7D93"/>
    <w:rPr>
      <w:strike w:val="0"/>
      <w:dstrike w:val="0"/>
      <w:color w:val="004D99"/>
      <w:u w:val="none"/>
      <w:effect w:val="none"/>
    </w:rPr>
  </w:style>
  <w:style w:type="character" w:customStyle="1" w:styleId="alignleft">
    <w:name w:val="alignleft"/>
    <w:basedOn w:val="Fuentedeprrafopredeter"/>
    <w:rsid w:val="002B7D93"/>
  </w:style>
  <w:style w:type="character" w:customStyle="1" w:styleId="margin151">
    <w:name w:val="margin151"/>
    <w:basedOn w:val="Fuentedeprrafopredeter"/>
    <w:rsid w:val="002B7D93"/>
  </w:style>
  <w:style w:type="character" w:customStyle="1" w:styleId="in-widget">
    <w:name w:val="in-widget"/>
    <w:basedOn w:val="Fuentedeprrafopredeter"/>
    <w:rsid w:val="002B7D93"/>
  </w:style>
  <w:style w:type="character" w:customStyle="1" w:styleId="in-right">
    <w:name w:val="in-right"/>
    <w:basedOn w:val="Fuentedeprrafopredeter"/>
    <w:rsid w:val="002B7D93"/>
  </w:style>
  <w:style w:type="paragraph" w:styleId="Textodeglobo">
    <w:name w:val="Balloon Text"/>
    <w:basedOn w:val="Normal"/>
    <w:link w:val="TextodegloboCar"/>
    <w:uiPriority w:val="99"/>
    <w:semiHidden/>
    <w:unhideWhenUsed/>
    <w:rsid w:val="002B7D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D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B7D93"/>
    <w:pPr>
      <w:spacing w:before="72" w:after="150" w:line="240" w:lineRule="auto"/>
      <w:outlineLvl w:val="0"/>
    </w:pPr>
    <w:rPr>
      <w:rFonts w:ascii="Arial" w:eastAsia="Times New Roman" w:hAnsi="Arial" w:cs="Arial"/>
      <w:color w:val="000000"/>
      <w:kern w:val="36"/>
      <w:sz w:val="51"/>
      <w:szCs w:val="5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7D93"/>
    <w:rPr>
      <w:rFonts w:ascii="Arial" w:eastAsia="Times New Roman" w:hAnsi="Arial" w:cs="Arial"/>
      <w:color w:val="000000"/>
      <w:kern w:val="36"/>
      <w:sz w:val="51"/>
      <w:szCs w:val="51"/>
      <w:lang w:eastAsia="es-CO"/>
    </w:rPr>
  </w:style>
  <w:style w:type="character" w:styleId="Hipervnculo">
    <w:name w:val="Hyperlink"/>
    <w:basedOn w:val="Fuentedeprrafopredeter"/>
    <w:uiPriority w:val="99"/>
    <w:semiHidden/>
    <w:unhideWhenUsed/>
    <w:rsid w:val="002B7D93"/>
    <w:rPr>
      <w:strike w:val="0"/>
      <w:dstrike w:val="0"/>
      <w:color w:val="004D99"/>
      <w:u w:val="none"/>
      <w:effect w:val="none"/>
    </w:rPr>
  </w:style>
  <w:style w:type="character" w:customStyle="1" w:styleId="alignleft">
    <w:name w:val="alignleft"/>
    <w:basedOn w:val="Fuentedeprrafopredeter"/>
    <w:rsid w:val="002B7D93"/>
  </w:style>
  <w:style w:type="character" w:customStyle="1" w:styleId="margin151">
    <w:name w:val="margin151"/>
    <w:basedOn w:val="Fuentedeprrafopredeter"/>
    <w:rsid w:val="002B7D93"/>
  </w:style>
  <w:style w:type="character" w:customStyle="1" w:styleId="in-widget">
    <w:name w:val="in-widget"/>
    <w:basedOn w:val="Fuentedeprrafopredeter"/>
    <w:rsid w:val="002B7D93"/>
  </w:style>
  <w:style w:type="character" w:customStyle="1" w:styleId="in-right">
    <w:name w:val="in-right"/>
    <w:basedOn w:val="Fuentedeprrafopredeter"/>
    <w:rsid w:val="002B7D93"/>
  </w:style>
  <w:style w:type="paragraph" w:styleId="Textodeglobo">
    <w:name w:val="Balloon Text"/>
    <w:basedOn w:val="Normal"/>
    <w:link w:val="TextodegloboCar"/>
    <w:uiPriority w:val="99"/>
    <w:semiHidden/>
    <w:unhideWhenUsed/>
    <w:rsid w:val="002B7D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1787">
      <w:bodyDiv w:val="1"/>
      <w:marLeft w:val="0"/>
      <w:marRight w:val="0"/>
      <w:marTop w:val="0"/>
      <w:marBottom w:val="0"/>
      <w:divBdr>
        <w:top w:val="none" w:sz="0" w:space="0" w:color="auto"/>
        <w:left w:val="none" w:sz="0" w:space="0" w:color="auto"/>
        <w:bottom w:val="none" w:sz="0" w:space="0" w:color="auto"/>
        <w:right w:val="none" w:sz="0" w:space="0" w:color="auto"/>
      </w:divBdr>
      <w:divsChild>
        <w:div w:id="955870173">
          <w:marLeft w:val="0"/>
          <w:marRight w:val="0"/>
          <w:marTop w:val="0"/>
          <w:marBottom w:val="45"/>
          <w:divBdr>
            <w:top w:val="none" w:sz="0" w:space="0" w:color="auto"/>
            <w:left w:val="none" w:sz="0" w:space="0" w:color="auto"/>
            <w:bottom w:val="none" w:sz="0" w:space="0" w:color="auto"/>
            <w:right w:val="none" w:sz="0" w:space="0" w:color="auto"/>
          </w:divBdr>
          <w:divsChild>
            <w:div w:id="1721787570">
              <w:marLeft w:val="0"/>
              <w:marRight w:val="-5250"/>
              <w:marTop w:val="0"/>
              <w:marBottom w:val="0"/>
              <w:divBdr>
                <w:top w:val="none" w:sz="0" w:space="0" w:color="auto"/>
                <w:left w:val="none" w:sz="0" w:space="0" w:color="auto"/>
                <w:bottom w:val="none" w:sz="0" w:space="0" w:color="auto"/>
                <w:right w:val="none" w:sz="0" w:space="0" w:color="auto"/>
              </w:divBdr>
              <w:divsChild>
                <w:div w:id="688917174">
                  <w:marLeft w:val="0"/>
                  <w:marRight w:val="5250"/>
                  <w:marTop w:val="0"/>
                  <w:marBottom w:val="0"/>
                  <w:divBdr>
                    <w:top w:val="none" w:sz="0" w:space="0" w:color="auto"/>
                    <w:left w:val="none" w:sz="0" w:space="0" w:color="auto"/>
                    <w:bottom w:val="none" w:sz="0" w:space="0" w:color="auto"/>
                    <w:right w:val="single" w:sz="18" w:space="0" w:color="D5DADD"/>
                  </w:divBdr>
                  <w:divsChild>
                    <w:div w:id="2064012719">
                      <w:marLeft w:val="0"/>
                      <w:marRight w:val="0"/>
                      <w:marTop w:val="0"/>
                      <w:marBottom w:val="0"/>
                      <w:divBdr>
                        <w:top w:val="none" w:sz="0" w:space="0" w:color="auto"/>
                        <w:left w:val="none" w:sz="0" w:space="0" w:color="auto"/>
                        <w:bottom w:val="none" w:sz="0" w:space="0" w:color="auto"/>
                        <w:right w:val="none" w:sz="0" w:space="0" w:color="auto"/>
                      </w:divBdr>
                      <w:divsChild>
                        <w:div w:id="1122505362">
                          <w:marLeft w:val="0"/>
                          <w:marRight w:val="0"/>
                          <w:marTop w:val="225"/>
                          <w:marBottom w:val="75"/>
                          <w:divBdr>
                            <w:top w:val="none" w:sz="0" w:space="0" w:color="auto"/>
                            <w:left w:val="none" w:sz="0" w:space="0" w:color="auto"/>
                            <w:bottom w:val="none" w:sz="0" w:space="0" w:color="auto"/>
                            <w:right w:val="none" w:sz="0" w:space="0" w:color="auto"/>
                          </w:divBdr>
                          <w:divsChild>
                            <w:div w:id="782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73563">
      <w:bodyDiv w:val="1"/>
      <w:marLeft w:val="0"/>
      <w:marRight w:val="0"/>
      <w:marTop w:val="0"/>
      <w:marBottom w:val="0"/>
      <w:divBdr>
        <w:top w:val="none" w:sz="0" w:space="0" w:color="auto"/>
        <w:left w:val="none" w:sz="0" w:space="0" w:color="auto"/>
        <w:bottom w:val="none" w:sz="0" w:space="0" w:color="auto"/>
        <w:right w:val="none" w:sz="0" w:space="0" w:color="auto"/>
      </w:divBdr>
      <w:divsChild>
        <w:div w:id="209539072">
          <w:marLeft w:val="0"/>
          <w:marRight w:val="0"/>
          <w:marTop w:val="0"/>
          <w:marBottom w:val="45"/>
          <w:divBdr>
            <w:top w:val="none" w:sz="0" w:space="0" w:color="auto"/>
            <w:left w:val="none" w:sz="0" w:space="0" w:color="auto"/>
            <w:bottom w:val="none" w:sz="0" w:space="0" w:color="auto"/>
            <w:right w:val="none" w:sz="0" w:space="0" w:color="auto"/>
          </w:divBdr>
          <w:divsChild>
            <w:div w:id="1266697371">
              <w:marLeft w:val="0"/>
              <w:marRight w:val="-5250"/>
              <w:marTop w:val="0"/>
              <w:marBottom w:val="0"/>
              <w:divBdr>
                <w:top w:val="none" w:sz="0" w:space="0" w:color="auto"/>
                <w:left w:val="none" w:sz="0" w:space="0" w:color="auto"/>
                <w:bottom w:val="none" w:sz="0" w:space="0" w:color="auto"/>
                <w:right w:val="none" w:sz="0" w:space="0" w:color="auto"/>
              </w:divBdr>
              <w:divsChild>
                <w:div w:id="1493716949">
                  <w:marLeft w:val="0"/>
                  <w:marRight w:val="5250"/>
                  <w:marTop w:val="0"/>
                  <w:marBottom w:val="0"/>
                  <w:divBdr>
                    <w:top w:val="none" w:sz="0" w:space="0" w:color="auto"/>
                    <w:left w:val="none" w:sz="0" w:space="0" w:color="auto"/>
                    <w:bottom w:val="none" w:sz="0" w:space="0" w:color="auto"/>
                    <w:right w:val="single" w:sz="18" w:space="0" w:color="D5DADD"/>
                  </w:divBdr>
                  <w:divsChild>
                    <w:div w:id="1670332539">
                      <w:marLeft w:val="0"/>
                      <w:marRight w:val="0"/>
                      <w:marTop w:val="0"/>
                      <w:marBottom w:val="0"/>
                      <w:divBdr>
                        <w:top w:val="none" w:sz="0" w:space="0" w:color="auto"/>
                        <w:left w:val="none" w:sz="0" w:space="0" w:color="auto"/>
                        <w:bottom w:val="none" w:sz="0" w:space="0" w:color="auto"/>
                        <w:right w:val="none" w:sz="0" w:space="0" w:color="auto"/>
                      </w:divBdr>
                      <w:divsChild>
                        <w:div w:id="21127177">
                          <w:marLeft w:val="0"/>
                          <w:marRight w:val="0"/>
                          <w:marTop w:val="225"/>
                          <w:marBottom w:val="75"/>
                          <w:divBdr>
                            <w:top w:val="none" w:sz="0" w:space="0" w:color="auto"/>
                            <w:left w:val="none" w:sz="0" w:space="0" w:color="auto"/>
                            <w:bottom w:val="none" w:sz="0" w:space="0" w:color="auto"/>
                            <w:right w:val="none" w:sz="0" w:space="0" w:color="auto"/>
                          </w:divBdr>
                          <w:divsChild>
                            <w:div w:id="2968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etingyconsumo.com/category/publicidad" TargetMode="External"/><Relationship Id="rId3" Type="http://schemas.openxmlformats.org/officeDocument/2006/relationships/styles" Target="styles.xml"/><Relationship Id="rId7" Type="http://schemas.openxmlformats.org/officeDocument/2006/relationships/hyperlink" Target="http://marketingyconsumo.com/estilos-creativos-de-la-publi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2F51-9284-4F1B-8026-43EC54D8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cp:lastPrinted>2014-08-22T11:51:00Z</cp:lastPrinted>
  <dcterms:created xsi:type="dcterms:W3CDTF">2014-08-22T11:53:00Z</dcterms:created>
  <dcterms:modified xsi:type="dcterms:W3CDTF">2014-08-22T11:53:00Z</dcterms:modified>
</cp:coreProperties>
</file>